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E6" w:rsidRPr="00EC2B6B" w:rsidRDefault="00036CE6" w:rsidP="00036CE6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>
        <w:rPr>
          <w:rFonts w:asciiTheme="majorHAnsi" w:hAnsiTheme="majorHAnsi" w:cs="Tahoma"/>
          <w:noProof/>
          <w:sz w:val="32"/>
          <w:szCs w:val="32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-38100</wp:posOffset>
            </wp:positionV>
            <wp:extent cx="1485900" cy="1143000"/>
            <wp:effectExtent l="19050" t="0" r="0" b="0"/>
            <wp:wrapNone/>
            <wp:docPr id="1" name="Imagem 5" descr="LOGO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CAS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2B6B">
        <w:rPr>
          <w:rFonts w:asciiTheme="majorHAnsi" w:hAnsiTheme="majorHAnsi" w:cs="Tahoma"/>
          <w:sz w:val="32"/>
          <w:szCs w:val="32"/>
        </w:rPr>
        <w:t>UNAMI</w:t>
      </w:r>
    </w:p>
    <w:p w:rsidR="00036CE6" w:rsidRDefault="00036CE6" w:rsidP="00036CE6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União das Associações de Moradores de Itajaí</w:t>
      </w:r>
    </w:p>
    <w:p w:rsidR="00036CE6" w:rsidRPr="00EC2B6B" w:rsidRDefault="00036CE6" w:rsidP="00036CE6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Fundada em 05/07/1997</w:t>
      </w:r>
    </w:p>
    <w:p w:rsidR="00036CE6" w:rsidRPr="00EC2B6B" w:rsidRDefault="00036CE6" w:rsidP="00036CE6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Av. José Eugenio Muller, n° 493, Vila Operária</w:t>
      </w:r>
    </w:p>
    <w:p w:rsidR="00036CE6" w:rsidRDefault="00036CE6" w:rsidP="00036CE6">
      <w:pPr>
        <w:pStyle w:val="SemEspaamento"/>
        <w:jc w:val="center"/>
        <w:rPr>
          <w:rFonts w:asciiTheme="majorHAnsi" w:hAnsiTheme="majorHAnsi" w:cs="Tahoma"/>
          <w:sz w:val="32"/>
          <w:szCs w:val="32"/>
        </w:rPr>
      </w:pPr>
      <w:proofErr w:type="gramStart"/>
      <w:r w:rsidRPr="00EC2B6B">
        <w:rPr>
          <w:rFonts w:asciiTheme="majorHAnsi" w:hAnsiTheme="majorHAnsi" w:cs="Tahoma"/>
          <w:sz w:val="32"/>
          <w:szCs w:val="32"/>
        </w:rPr>
        <w:t>CNPJ:</w:t>
      </w:r>
      <w:proofErr w:type="gramEnd"/>
      <w:r w:rsidRPr="00EC2B6B">
        <w:rPr>
          <w:rFonts w:asciiTheme="majorHAnsi" w:hAnsiTheme="majorHAnsi" w:cs="Tahoma"/>
          <w:sz w:val="32"/>
          <w:szCs w:val="32"/>
        </w:rPr>
        <w:t>02.379.059/0001-68</w:t>
      </w:r>
    </w:p>
    <w:p w:rsidR="00036CE6" w:rsidRDefault="00036CE6" w:rsidP="00036CE6">
      <w:pPr>
        <w:pStyle w:val="SemEspaamento"/>
        <w:ind w:left="-851" w:right="-1236"/>
        <w:jc w:val="center"/>
        <w:rPr>
          <w:rFonts w:asciiTheme="majorHAnsi" w:hAnsiTheme="majorHAnsi" w:cs="Tahoma"/>
          <w:sz w:val="32"/>
          <w:szCs w:val="32"/>
        </w:rPr>
      </w:pPr>
      <w:r w:rsidRPr="00EC2B6B">
        <w:rPr>
          <w:rFonts w:asciiTheme="majorHAnsi" w:hAnsiTheme="majorHAnsi" w:cs="Tahoma"/>
          <w:sz w:val="32"/>
          <w:szCs w:val="32"/>
        </w:rPr>
        <w:t>Fone: 3346-0491 / 3346-0492</w:t>
      </w:r>
      <w:r>
        <w:rPr>
          <w:rFonts w:asciiTheme="majorHAnsi" w:hAnsiTheme="majorHAnsi" w:cs="Tahoma"/>
          <w:sz w:val="32"/>
          <w:szCs w:val="32"/>
        </w:rPr>
        <w:t xml:space="preserve"> </w:t>
      </w:r>
      <w:r w:rsidRPr="00EC2B6B">
        <w:rPr>
          <w:rFonts w:asciiTheme="majorHAnsi" w:hAnsiTheme="majorHAnsi" w:cs="Tahoma"/>
          <w:sz w:val="32"/>
          <w:szCs w:val="32"/>
        </w:rPr>
        <w:t>Email: unamitajai@hotmail.com</w:t>
      </w:r>
    </w:p>
    <w:p w:rsidR="003136AD" w:rsidRDefault="003136AD" w:rsidP="00BB4FDA">
      <w:pPr>
        <w:pStyle w:val="SemEspaamento"/>
      </w:pPr>
    </w:p>
    <w:p w:rsidR="003136AD" w:rsidRDefault="003136AD" w:rsidP="00BB4FDA">
      <w:pPr>
        <w:pStyle w:val="SemEspaamento"/>
      </w:pPr>
    </w:p>
    <w:p w:rsidR="003136AD" w:rsidRDefault="003136AD" w:rsidP="00BB4FDA">
      <w:pPr>
        <w:pStyle w:val="SemEspaamento"/>
      </w:pPr>
    </w:p>
    <w:p w:rsidR="003136AD" w:rsidRDefault="003136AD" w:rsidP="00BB4FDA">
      <w:pPr>
        <w:pStyle w:val="SemEspaamento"/>
      </w:pPr>
      <w:r>
        <w:t>03 TERCEIRA ATA DA ASSEMBL</w:t>
      </w:r>
      <w:r w:rsidR="00BB4FDA">
        <w:t>ÉIA DA UNIÃO DAS ASSOCIAÇÕES DE</w:t>
      </w:r>
      <w:r w:rsidR="00CE1CA9">
        <w:t xml:space="preserve"> </w:t>
      </w:r>
      <w:r w:rsidR="00BB4FDA">
        <w:t>MORADORES, DO MUNICIPÍO DE ITAJAÍ</w:t>
      </w:r>
      <w:proofErr w:type="gramStart"/>
      <w:r w:rsidR="00BB4FDA">
        <w:t xml:space="preserve">  </w:t>
      </w:r>
      <w:proofErr w:type="gramEnd"/>
      <w:r w:rsidR="0047200C">
        <w:t>- UNAMI – REALIZADA NO DIA 14/03</w:t>
      </w:r>
      <w:r w:rsidR="00BB4FDA">
        <w:t>/2</w:t>
      </w:r>
      <w:r>
        <w:t>011</w:t>
      </w:r>
    </w:p>
    <w:p w:rsidR="003136AD" w:rsidRDefault="003136AD" w:rsidP="00BB4FDA">
      <w:pPr>
        <w:pStyle w:val="SemEspaamento"/>
      </w:pPr>
    </w:p>
    <w:p w:rsidR="003136AD" w:rsidRDefault="003136AD" w:rsidP="00BB4FDA">
      <w:pPr>
        <w:pStyle w:val="SemEspaamento"/>
      </w:pPr>
    </w:p>
    <w:p w:rsidR="003136AD" w:rsidRDefault="003136AD" w:rsidP="00BB4FDA">
      <w:pPr>
        <w:pStyle w:val="SemEspaamento"/>
      </w:pPr>
    </w:p>
    <w:p w:rsidR="003136AD" w:rsidRDefault="003136AD" w:rsidP="00BB4FDA">
      <w:pPr>
        <w:pStyle w:val="SemEspaamento"/>
      </w:pPr>
    </w:p>
    <w:p w:rsidR="008746C6" w:rsidRDefault="00BB4FDA" w:rsidP="00CB6CBC">
      <w:pPr>
        <w:pStyle w:val="SemEspaamento"/>
        <w:jc w:val="both"/>
      </w:pPr>
      <w:proofErr w:type="gramStart"/>
      <w:r>
        <w:t>AS</w:t>
      </w:r>
      <w:proofErr w:type="gramEnd"/>
      <w:r w:rsidR="00CE1CA9">
        <w:t xml:space="preserve"> DEZENOVE HORAS </w:t>
      </w:r>
      <w:r w:rsidR="0047200C">
        <w:t>DO DIA QUATORZE DE MARÇO</w:t>
      </w:r>
      <w:r>
        <w:t xml:space="preserve"> DE DOIS MIL E ONZE, NA CIDADE DE ITAJAÍ- SC, AV JOSÉ EUGENIO MULLER, N°493 SALA 04, BA</w:t>
      </w:r>
      <w:r w:rsidR="00377B3C">
        <w:t>IRRO VILA OPERÁRIA,</w:t>
      </w:r>
      <w:r>
        <w:t xml:space="preserve"> ESTANDO PRESENTES: O SR. ROBERTO CARLOS RAIMUNDO, SR. LUIZ FERNANDES LEITE, SR. ELCIO MACHADO, SR. OSCAR DA S. FILHO MARTINS, SR. TONI ROBERTO PORTO, </w:t>
      </w:r>
      <w:r w:rsidR="00CE1CA9">
        <w:t>SR:VALMIR PEREIRA RAUP,LUIZ CARLOS SAVELA,</w:t>
      </w:r>
      <w:r w:rsidR="009268D2">
        <w:t>SRA:P</w:t>
      </w:r>
      <w:r w:rsidR="0047200C">
        <w:t>UREZA CLEIDE S DE SOUZA</w:t>
      </w:r>
      <w:r w:rsidR="00583652">
        <w:t>,</w:t>
      </w:r>
      <w:r w:rsidR="00377B3C">
        <w:t>DEU-SE ABERTA A ASSEMBLÉIA, INICIANDO PELA LEI</w:t>
      </w:r>
      <w:r w:rsidR="00583652">
        <w:t>TURA DA PAUTA PARA OS PRESENTES DA QUAL CONS</w:t>
      </w:r>
      <w:r w:rsidR="0047200C">
        <w:t>TAM COMO FINALIDADE DE ATENDER TODAS ASSOCIAÇÕES FILIADAS A UNAMI</w:t>
      </w:r>
      <w:r w:rsidR="005D2EFE">
        <w:t>,</w:t>
      </w:r>
      <w:r w:rsidR="0047200C">
        <w:t xml:space="preserve"> </w:t>
      </w:r>
      <w:r w:rsidR="00377B3C">
        <w:t xml:space="preserve">COM </w:t>
      </w:r>
      <w:r w:rsidR="00583652">
        <w:t>A PALAVRA O PRESIDENTE ABRIU ASSEMBLÉIA,AGRADECENDO A PRESENÇA DE TODOS</w:t>
      </w:r>
      <w:r w:rsidR="00CB6CBC">
        <w:t xml:space="preserve"> RELATOU QUE É IMPORTANTE A PRESENÇA DAS ASSOCIAÇÔES,</w:t>
      </w:r>
      <w:r w:rsidR="005D2EFE">
        <w:t>COMENTOU QUE É IMPORTANTE AS ASSOCIAÇÕES PROCURAR A UNAMI ,PÓIS AGORA TEM A SEDE PRÓPRIA PARA MELHOR ATENDER A TODAS ASSOCIAÇÕES,TAMBÉM RELATOU QUE IREMOS DAR O ATENDIMENTO E AUXILIO COMO,FAZENDO ATAS ESTATUTOS,OFICIOS AS SECRETÁRIAS DIVERSAS,PARA FORTALECER OS BAIRROS E AJUDAR O PODER PÚBLICO A RESOLVER O PROBLEMAS,TAMBÉM FAZER A DECLARAÇÃO DE IMPOSTO DE RENDA,FAZER ELEIÇÕES,</w:t>
      </w:r>
      <w:r w:rsidR="00EF7E07">
        <w:t>E  O QUE FOR NECESSÁRIO,EM SEGUIDA O PRESIDENTE AGRADECEU A PRESENÇA DO SECRETÁRIO DE SEGURANÇA PUBLÍCA DO MUNICIPÍO DE ITAJAÍ,O SR: CARLOS ELI,EM SEGUIDA O SR:ELCIO MACHADO PEDIU QUE SE FIZESSE A APRESENTAÇÃO DE TODOS OS PRESENTES,ENTÃO SOU O 1º SECRETÁRIO LUIZ FERNANDES LEITE,SR:OSCAR 1º</w:t>
      </w:r>
      <w:r w:rsidR="003136AD">
        <w:t xml:space="preserve"> </w:t>
      </w:r>
      <w:r w:rsidR="00EF7E07">
        <w:t>TESOUREIRO ,SR:LUIZ SAVELA CONSELHO FISCAL,</w:t>
      </w:r>
      <w:r w:rsidR="00913C05">
        <w:t>ENTÃO COM A PALAVRA O SR:CARLOS ELI,FALOU QUE A SECRETÁRIA ESTÁ DISPOSTA EM AJUDAR NO QUE FOR NECESSÁRIO,ENTÃO A SRA: MARLI VOLUNTÁRIA DO PROMORAR 3  E A SRA:PUREZA</w:t>
      </w:r>
      <w:r w:rsidR="003136AD">
        <w:t xml:space="preserve"> CONSELHO FISCAL</w:t>
      </w:r>
      <w:r w:rsidR="002B26CE">
        <w:t xml:space="preserve"> DA UNAMI</w:t>
      </w:r>
      <w:r w:rsidR="00913C05">
        <w:t>,QUE PEDIU AO SECRETÁRIO E REIVINDICOU PARA QUE MELHORE A SEGURANÇA NA CIDADE,ENTÃO O SR: CARLOS ELI RESPONDEU QUE PEDIU AO ESTADO AUXILIO DE MAIS POLICIAIS,COMENTOU QUE TEVE UMA RESPOSTA DO ESTADO QUE VIRIA PARA ITAJAÍ A FORÇA TAREFA,03 AGENTES,05 DELEGADOS,E QUE ESTÃO FORMAMDO PARA REGIÃO 54 POLICIAIS PARA DISTRIBUIÇÃO</w:t>
      </w:r>
      <w:r w:rsidR="00670FF7">
        <w:t xml:space="preserve">,NÃO ATENDE AS NOSSAS NECESSIDADES,NA CIDADE TEMOS APENAS 04 VIATURAS FUNCIONANDO,30 POLICIAIS SÃO LOTADOS AQUI,40 POLICIAIS </w:t>
      </w:r>
      <w:proofErr w:type="gramStart"/>
      <w:r w:rsidR="00670FF7">
        <w:t>MILITARES,</w:t>
      </w:r>
      <w:proofErr w:type="gramEnd"/>
      <w:r w:rsidR="00670FF7">
        <w:t>NÓS SOMOS 180 MIL HABITANTES,O COMANDANTE E NÓS DA ASSOCIAÇÃO DA ITAIPAVA LEVARÃO UM A PROPOSTA DE UMA SEDE PARA AJUDAR MAIS FOI NEGADO,FOI 21 TRANSFERIDO AO PRESIDIO,MAIS SÓ OS QUE FORAM JULGADO,RELATA O SECRETÁRIO</w:t>
      </w:r>
      <w:r w:rsidR="00D46BC9">
        <w:t xml:space="preserve"> O SISTEMA NÃO FUNCIONA,TEMOS QUE TRABALHAR EM PREVENÇÃO,COM AS CRIANÇAS,ENFRENTAR COM VIATURAS,PROTEGER NAS ESCOLAS,COMENTOU O ESTADO TEM TODA RESPONSABILIDADE DO COMANDO POLICIA </w:t>
      </w:r>
      <w:proofErr w:type="gramStart"/>
      <w:r w:rsidR="00D46BC9">
        <w:t>MILITAR,</w:t>
      </w:r>
      <w:proofErr w:type="gramEnd"/>
      <w:r w:rsidR="00D46BC9">
        <w:t xml:space="preserve">SÓ TEVE ABERTURA DO PRESIDIO,PORQUE FOI CONTRATADO UM SEGURANÇA PRIVADA,ENTÃO O SR: ELCIO MACHADO PEDIU A PALAVRA PARA O SR:DOMINGOS,QUE RECLAMOU SOBRE A ESTAÇÃO DE </w:t>
      </w:r>
      <w:r w:rsidR="00D46BC9">
        <w:lastRenderedPageBreak/>
        <w:t>TRATAMENTO DE ESGOTO SANITÁRIO,QUE SEGUNDO ELE O SEMASA IRIA FAZER A ESTAÇÃO ATRÁS DA SADIA E A COMUNIDADE NÃO CONCORDAVA,ENTÃO PEDIU PARA A UNAMI,ENTRAR EM CONTATO COM O SUPERINTENDENTE  DE SEMASA SR:FLAVIO</w:t>
      </w:r>
      <w:r w:rsidR="00C52B61">
        <w:t>,PARA MAIOR ESCLARECIMENTO,E PEDIU PARA MARCAR UMA CONVOCAÇÃO COM A COMUNIDADE LOCAL,FONE:99528923,SE DISPEDIU E AGRADECEU A TODOS PELA ATENÇÃO,ENTÃO O SR:ELCIO MACHADO CONTINUOU SUA FALA,RELATOU QUE TUDO ISSO É PROBLEMA PORQUE ITAJAÍ PERDEU A FORÇA POLITICA,TEMOS QUE TER MAIS GARRA,TEMOS QUE PROCURAR AS ESFERAS ESTADUAIS,FEDERAIS,ETC,,,E POVO SE UNIR MAIS,O SR: BETO PEDIU A PALAVRA,E COMENTOU SOBRE A FESTA DO ENCONTRO DOS AMIGOS,QUE A UNAMI IRIA PARTICIPAR COM UMA BARRACA,</w:t>
      </w:r>
      <w:r w:rsidR="00F66A15">
        <w:t xml:space="preserve"> NÓS TEREMOS CAMISAS PARA VENDA NO VALOR DE R$25,00 REAIS </w:t>
      </w:r>
      <w:r w:rsidR="00C52B61">
        <w:t>E PEDIU A COLABORAÇÃO AO SECRETÁRIO CARLOS ELI</w:t>
      </w:r>
      <w:r w:rsidR="00F66A15">
        <w:t>,ENTÃO O SR:LUIZ PEDIU A PALAVRA E SOLICITOU PARA QUE O SECRETÁRIO AJUDASE COMPRANDO 20 CAMISAS,ENTÃO ELE PRONTAMENTE,COLABOROU COM 10 CAMISAS, E AGRADECEU PELA ATENÇÃO DISPENÇAD</w:t>
      </w:r>
      <w:r w:rsidR="003651EB">
        <w:t>A</w:t>
      </w:r>
      <w:r w:rsidR="00F66A15">
        <w:t xml:space="preserve"> E SE DESPEDIU</w:t>
      </w:r>
      <w:r w:rsidR="000A5AFB">
        <w:t>,</w:t>
      </w:r>
      <w:r w:rsidR="002B26CE">
        <w:t>ENTÃO</w:t>
      </w:r>
      <w:r w:rsidR="008746C6">
        <w:t xml:space="preserve"> DEPOIS DE LIDA DISCUTIDA,E APROVADA POR UNANIMIDADE POR TODOS,EM SEGUIDA NADA MAIS TENDO A TRATAR, O PRESIDENTE AGRADECEU A TODOS OS PRESENTES,DEU POR ENCERRADO A ASSEMBLÉIA,ÁS VINTE HORAS,DA QUAL EU LUIZ FERNANDES LEITE QUE A SECRETAREI,LAVREI A PRESENTE ATA QUE VAI ASSINADA POR MIM E POR TODOS OS PRESENTES.</w:t>
      </w:r>
    </w:p>
    <w:p w:rsidR="008746C6" w:rsidRDefault="008746C6" w:rsidP="00CB6CBC">
      <w:pPr>
        <w:pStyle w:val="SemEspaamento"/>
        <w:jc w:val="both"/>
      </w:pPr>
      <w:r>
        <w:t xml:space="preserve"> </w:t>
      </w:r>
    </w:p>
    <w:p w:rsidR="00BB4FDA" w:rsidRDefault="008746C6" w:rsidP="00CB6CBC">
      <w:pPr>
        <w:pStyle w:val="SemEspaamento"/>
        <w:jc w:val="both"/>
      </w:pPr>
      <w:r>
        <w:t>ITAJAÍ,</w:t>
      </w:r>
      <w:r w:rsidR="003136AD">
        <w:t xml:space="preserve"> 14/03</w:t>
      </w:r>
      <w:r>
        <w:t>/2011.</w:t>
      </w:r>
      <w:r w:rsidR="001B60A3">
        <w:t xml:space="preserve"> </w:t>
      </w:r>
      <w:r w:rsidR="000A5AFB">
        <w:t xml:space="preserve"> </w:t>
      </w:r>
    </w:p>
    <w:p w:rsidR="00036CE6" w:rsidRDefault="00036CE6" w:rsidP="00CB6CBC">
      <w:pPr>
        <w:pStyle w:val="SemEspaamento"/>
        <w:jc w:val="both"/>
      </w:pPr>
    </w:p>
    <w:p w:rsidR="00036CE6" w:rsidRDefault="00036CE6" w:rsidP="00CB6CBC">
      <w:pPr>
        <w:pStyle w:val="SemEspaamento"/>
        <w:jc w:val="both"/>
      </w:pPr>
      <w:r w:rsidRPr="00036CE6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-247022</wp:posOffset>
            </wp:positionH>
            <wp:positionV relativeFrom="paragraph">
              <wp:posOffset>221434</wp:posOffset>
            </wp:positionV>
            <wp:extent cx="5766584" cy="1104405"/>
            <wp:effectExtent l="19050" t="0" r="5566" b="0"/>
            <wp:wrapNone/>
            <wp:docPr id="10" name="Imagem 9" descr="UNAMI LOGO 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AMI LOGO N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584" cy="110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36CE6" w:rsidSect="008B4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B4FDA"/>
    <w:rsid w:val="00036CE6"/>
    <w:rsid w:val="000A5AFB"/>
    <w:rsid w:val="001B60A3"/>
    <w:rsid w:val="002A1083"/>
    <w:rsid w:val="002B26CE"/>
    <w:rsid w:val="003136AD"/>
    <w:rsid w:val="003651EB"/>
    <w:rsid w:val="00377B3C"/>
    <w:rsid w:val="00412108"/>
    <w:rsid w:val="0047200C"/>
    <w:rsid w:val="00583652"/>
    <w:rsid w:val="005A4FE2"/>
    <w:rsid w:val="005D2EFE"/>
    <w:rsid w:val="00661D64"/>
    <w:rsid w:val="00670FF7"/>
    <w:rsid w:val="008746C6"/>
    <w:rsid w:val="008B4942"/>
    <w:rsid w:val="00913C05"/>
    <w:rsid w:val="009268D2"/>
    <w:rsid w:val="00AA2FA5"/>
    <w:rsid w:val="00B4049A"/>
    <w:rsid w:val="00BB4FDA"/>
    <w:rsid w:val="00C52B61"/>
    <w:rsid w:val="00CB6CBC"/>
    <w:rsid w:val="00CE1CA9"/>
    <w:rsid w:val="00D46BC9"/>
    <w:rsid w:val="00EF7E07"/>
    <w:rsid w:val="00F66A15"/>
    <w:rsid w:val="00FA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4F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Particular</cp:lastModifiedBy>
  <cp:revision>3</cp:revision>
  <dcterms:created xsi:type="dcterms:W3CDTF">2011-04-06T02:00:00Z</dcterms:created>
  <dcterms:modified xsi:type="dcterms:W3CDTF">2011-04-06T11:25:00Z</dcterms:modified>
</cp:coreProperties>
</file>